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2B" w:rsidRPr="003B7A8E" w:rsidRDefault="00ED4F1B" w:rsidP="00CD102B">
      <w:pPr>
        <w:jc w:val="right"/>
        <w:rPr>
          <w:sz w:val="28"/>
          <w:szCs w:val="28"/>
        </w:rPr>
      </w:pPr>
      <w:r>
        <w:rPr>
          <w:sz w:val="28"/>
          <w:szCs w:val="28"/>
        </w:rPr>
        <w:tab/>
      </w:r>
      <w:r>
        <w:rPr>
          <w:sz w:val="28"/>
          <w:szCs w:val="28"/>
        </w:rPr>
        <w:tab/>
      </w:r>
      <w:r w:rsidR="00CD102B">
        <w:rPr>
          <w:sz w:val="28"/>
          <w:szCs w:val="28"/>
        </w:rPr>
        <w:t xml:space="preserve"> </w:t>
      </w:r>
    </w:p>
    <w:tbl>
      <w:tblPr>
        <w:tblW w:w="9592" w:type="dxa"/>
        <w:tblInd w:w="-147" w:type="dxa"/>
        <w:tblLook w:val="01E0" w:firstRow="1" w:lastRow="1" w:firstColumn="1" w:lastColumn="1" w:noHBand="0" w:noVBand="0"/>
      </w:tblPr>
      <w:tblGrid>
        <w:gridCol w:w="4796"/>
        <w:gridCol w:w="4796"/>
      </w:tblGrid>
      <w:tr w:rsidR="00ED4F1B" w:rsidRPr="00143549" w:rsidTr="00ED4F1B">
        <w:trPr>
          <w:trHeight w:val="950"/>
        </w:trPr>
        <w:tc>
          <w:tcPr>
            <w:tcW w:w="4796" w:type="dxa"/>
          </w:tcPr>
          <w:p w:rsidR="00ED4F1B" w:rsidRDefault="00ED4F1B" w:rsidP="00ED4F1B">
            <w:r>
              <w:t>СОГЛАСОВАНО</w:t>
            </w:r>
          </w:p>
          <w:p w:rsidR="00ED4F1B" w:rsidRDefault="00ED4F1B" w:rsidP="00ED4F1B">
            <w:r>
              <w:t xml:space="preserve">Совет </w:t>
            </w:r>
            <w:r w:rsidRPr="0059377B">
              <w:t>родител</w:t>
            </w:r>
            <w:r>
              <w:t>ей</w:t>
            </w:r>
          </w:p>
          <w:p w:rsidR="00ED4F1B" w:rsidRDefault="00ED4F1B" w:rsidP="00ED4F1B">
            <w:pPr>
              <w:rPr>
                <w:sz w:val="28"/>
                <w:szCs w:val="28"/>
              </w:rPr>
            </w:pPr>
            <w:proofErr w:type="spellStart"/>
            <w:r>
              <w:t>Н.Н.Сипле</w:t>
            </w:r>
            <w:proofErr w:type="spellEnd"/>
            <w:r>
              <w:t xml:space="preserve"> ____________</w:t>
            </w:r>
          </w:p>
          <w:p w:rsidR="00ED4F1B" w:rsidRPr="00143549" w:rsidRDefault="00ED4F1B" w:rsidP="00ED4F1B">
            <w:pPr>
              <w:pStyle w:val="a4"/>
              <w:spacing w:after="0" w:afterAutospacing="0" w:line="236" w:lineRule="atLeast"/>
              <w:rPr>
                <w:sz w:val="28"/>
                <w:szCs w:val="28"/>
              </w:rPr>
            </w:pPr>
          </w:p>
        </w:tc>
        <w:tc>
          <w:tcPr>
            <w:tcW w:w="4796" w:type="dxa"/>
          </w:tcPr>
          <w:p w:rsidR="00ED4F1B" w:rsidRDefault="00ED4F1B" w:rsidP="00ED4F1B">
            <w:pPr>
              <w:pStyle w:val="a4"/>
              <w:spacing w:after="0" w:afterAutospacing="0" w:line="236" w:lineRule="atLeast"/>
              <w:rPr>
                <w:sz w:val="28"/>
                <w:szCs w:val="28"/>
              </w:rPr>
            </w:pPr>
          </w:p>
          <w:p w:rsidR="00ED4F1B" w:rsidRPr="00143549" w:rsidRDefault="00ED4F1B" w:rsidP="00ED4F1B">
            <w:pPr>
              <w:pStyle w:val="a4"/>
              <w:spacing w:after="0" w:afterAutospacing="0" w:line="236" w:lineRule="atLeast"/>
              <w:rPr>
                <w:sz w:val="28"/>
                <w:szCs w:val="28"/>
              </w:rPr>
            </w:pPr>
            <w:r w:rsidRPr="00143549">
              <w:rPr>
                <w:sz w:val="28"/>
                <w:szCs w:val="28"/>
              </w:rPr>
              <w:t>УТВЕРЖДЕНО</w:t>
            </w:r>
          </w:p>
        </w:tc>
      </w:tr>
      <w:tr w:rsidR="00ED4F1B" w:rsidRPr="00143549" w:rsidTr="006B4C8A">
        <w:trPr>
          <w:trHeight w:val="233"/>
        </w:trPr>
        <w:tc>
          <w:tcPr>
            <w:tcW w:w="4796" w:type="dxa"/>
          </w:tcPr>
          <w:p w:rsidR="00ED4F1B" w:rsidRPr="00ED4F1B" w:rsidRDefault="00ED4F1B" w:rsidP="00ED4F1B">
            <w:pPr>
              <w:pStyle w:val="a4"/>
              <w:spacing w:after="0" w:afterAutospacing="0"/>
              <w:rPr>
                <w:szCs w:val="28"/>
              </w:rPr>
            </w:pPr>
          </w:p>
        </w:tc>
        <w:tc>
          <w:tcPr>
            <w:tcW w:w="4796" w:type="dxa"/>
            <w:vMerge w:val="restart"/>
          </w:tcPr>
          <w:p w:rsidR="00ED4F1B" w:rsidRDefault="00ED4F1B" w:rsidP="00ED4F1B">
            <w:pPr>
              <w:pStyle w:val="a4"/>
              <w:spacing w:after="0" w:afterAutospacing="0" w:line="236" w:lineRule="atLeast"/>
              <w:rPr>
                <w:sz w:val="28"/>
                <w:szCs w:val="28"/>
              </w:rPr>
            </w:pPr>
            <w:r>
              <w:rPr>
                <w:sz w:val="28"/>
                <w:szCs w:val="28"/>
              </w:rPr>
              <w:t>Приказом директора №412-ОД от 24.12.2021</w:t>
            </w:r>
          </w:p>
          <w:p w:rsidR="00ED4F1B" w:rsidRDefault="00ED4F1B" w:rsidP="00ED4F1B">
            <w:pPr>
              <w:pStyle w:val="a4"/>
              <w:spacing w:after="0" w:afterAutospacing="0" w:line="236" w:lineRule="atLeast"/>
              <w:rPr>
                <w:sz w:val="28"/>
                <w:szCs w:val="28"/>
              </w:rPr>
            </w:pPr>
            <w:r>
              <w:rPr>
                <w:sz w:val="28"/>
                <w:szCs w:val="28"/>
              </w:rPr>
              <w:t xml:space="preserve">Директор МБОУ «СОШ №18» </w:t>
            </w:r>
          </w:p>
          <w:p w:rsidR="00ED4F1B" w:rsidRPr="00143549" w:rsidRDefault="00ED4F1B" w:rsidP="00ED4F1B">
            <w:pPr>
              <w:pStyle w:val="a4"/>
              <w:spacing w:after="0" w:afterAutospacing="0" w:line="236" w:lineRule="atLeast"/>
              <w:rPr>
                <w:sz w:val="28"/>
                <w:szCs w:val="28"/>
              </w:rPr>
            </w:pPr>
            <w:proofErr w:type="spellStart"/>
            <w:r>
              <w:rPr>
                <w:sz w:val="28"/>
                <w:szCs w:val="28"/>
              </w:rPr>
              <w:t>А.И.Щербина</w:t>
            </w:r>
            <w:proofErr w:type="spellEnd"/>
            <w:r>
              <w:rPr>
                <w:sz w:val="28"/>
                <w:szCs w:val="28"/>
              </w:rPr>
              <w:t xml:space="preserve"> ___________</w:t>
            </w:r>
          </w:p>
        </w:tc>
      </w:tr>
      <w:tr w:rsidR="00ED4F1B" w:rsidRPr="00143549" w:rsidTr="00ED4F1B">
        <w:trPr>
          <w:trHeight w:val="1290"/>
        </w:trPr>
        <w:tc>
          <w:tcPr>
            <w:tcW w:w="4796" w:type="dxa"/>
          </w:tcPr>
          <w:p w:rsidR="00ED4F1B" w:rsidRDefault="00ED4F1B" w:rsidP="00ED4F1B">
            <w:pPr>
              <w:pStyle w:val="a4"/>
              <w:spacing w:after="0" w:afterAutospacing="0" w:line="236" w:lineRule="atLeast"/>
              <w:rPr>
                <w:sz w:val="28"/>
                <w:szCs w:val="28"/>
              </w:rPr>
            </w:pPr>
          </w:p>
          <w:p w:rsidR="00ED4F1B" w:rsidRDefault="00ED4F1B" w:rsidP="00ED4F1B">
            <w:pPr>
              <w:pStyle w:val="a4"/>
              <w:spacing w:after="0" w:afterAutospacing="0" w:line="236" w:lineRule="atLeast"/>
              <w:rPr>
                <w:sz w:val="28"/>
                <w:szCs w:val="28"/>
              </w:rPr>
            </w:pPr>
            <w:r>
              <w:rPr>
                <w:sz w:val="28"/>
                <w:szCs w:val="28"/>
              </w:rPr>
              <w:t>СОГЛАСОВАНО</w:t>
            </w:r>
          </w:p>
          <w:p w:rsidR="00ED4F1B" w:rsidRDefault="00ED4F1B" w:rsidP="00ED4F1B">
            <w:pPr>
              <w:pStyle w:val="a4"/>
              <w:spacing w:after="0" w:afterAutospacing="0" w:line="236" w:lineRule="atLeast"/>
              <w:rPr>
                <w:sz w:val="28"/>
                <w:szCs w:val="28"/>
              </w:rPr>
            </w:pPr>
            <w:r>
              <w:rPr>
                <w:sz w:val="28"/>
                <w:szCs w:val="28"/>
              </w:rPr>
              <w:t xml:space="preserve">Председатель профсоюзной организации </w:t>
            </w:r>
            <w:proofErr w:type="spellStart"/>
            <w:r>
              <w:rPr>
                <w:sz w:val="28"/>
                <w:szCs w:val="28"/>
              </w:rPr>
              <w:t>И.А.Абозина</w:t>
            </w:r>
            <w:proofErr w:type="spellEnd"/>
          </w:p>
          <w:p w:rsidR="00ED4F1B" w:rsidRPr="00143549" w:rsidRDefault="00ED4F1B" w:rsidP="00ED4F1B">
            <w:pPr>
              <w:pStyle w:val="a4"/>
              <w:spacing w:after="0" w:afterAutospacing="0" w:line="236" w:lineRule="atLeast"/>
              <w:rPr>
                <w:sz w:val="28"/>
                <w:szCs w:val="28"/>
              </w:rPr>
            </w:pPr>
            <w:r>
              <w:rPr>
                <w:sz w:val="28"/>
                <w:szCs w:val="28"/>
              </w:rPr>
              <w:t>___________________</w:t>
            </w:r>
          </w:p>
        </w:tc>
        <w:tc>
          <w:tcPr>
            <w:tcW w:w="4796" w:type="dxa"/>
            <w:vMerge/>
          </w:tcPr>
          <w:p w:rsidR="00ED4F1B" w:rsidRDefault="00ED4F1B" w:rsidP="00ED4F1B">
            <w:pPr>
              <w:pStyle w:val="a4"/>
              <w:spacing w:after="0" w:afterAutospacing="0" w:line="236" w:lineRule="atLeast"/>
              <w:rPr>
                <w:sz w:val="28"/>
                <w:szCs w:val="28"/>
              </w:rPr>
            </w:pPr>
          </w:p>
        </w:tc>
      </w:tr>
    </w:tbl>
    <w:p w:rsidR="00CD102B" w:rsidRDefault="00CD102B" w:rsidP="00DB5CE6">
      <w:pPr>
        <w:autoSpaceDE w:val="0"/>
        <w:autoSpaceDN w:val="0"/>
        <w:adjustRightInd w:val="0"/>
      </w:pPr>
    </w:p>
    <w:p w:rsidR="00ED4F1B" w:rsidRDefault="00ED4F1B" w:rsidP="00DB5CE6">
      <w:pPr>
        <w:autoSpaceDE w:val="0"/>
        <w:autoSpaceDN w:val="0"/>
        <w:adjustRightInd w:val="0"/>
      </w:pPr>
    </w:p>
    <w:p w:rsidR="0030325C" w:rsidRDefault="0030325C" w:rsidP="00127132">
      <w:pPr>
        <w:autoSpaceDE w:val="0"/>
        <w:autoSpaceDN w:val="0"/>
        <w:adjustRightInd w:val="0"/>
        <w:jc w:val="center"/>
        <w:rPr>
          <w:b/>
          <w:bCs/>
        </w:rPr>
      </w:pPr>
      <w:r>
        <w:rPr>
          <w:b/>
          <w:bCs/>
        </w:rPr>
        <w:t xml:space="preserve">ПОЛОЖЕНИЕ </w:t>
      </w:r>
    </w:p>
    <w:p w:rsidR="006B4C8A" w:rsidRPr="0044557D" w:rsidRDefault="0030325C" w:rsidP="0044557D">
      <w:pPr>
        <w:autoSpaceDE w:val="0"/>
        <w:autoSpaceDN w:val="0"/>
        <w:adjustRightInd w:val="0"/>
        <w:jc w:val="center"/>
        <w:rPr>
          <w:b/>
          <w:bCs/>
        </w:rPr>
      </w:pPr>
      <w:r>
        <w:rPr>
          <w:b/>
          <w:bCs/>
        </w:rPr>
        <w:t xml:space="preserve">о </w:t>
      </w:r>
      <w:r w:rsidR="00833C19">
        <w:rPr>
          <w:b/>
          <w:bCs/>
        </w:rPr>
        <w:t xml:space="preserve">комиссии по урегулированию </w:t>
      </w:r>
      <w:r w:rsidR="006B4C8A">
        <w:rPr>
          <w:b/>
          <w:bCs/>
        </w:rPr>
        <w:t xml:space="preserve">конфликта интересов </w:t>
      </w:r>
      <w:r w:rsidR="00833C19">
        <w:rPr>
          <w:b/>
          <w:bCs/>
        </w:rPr>
        <w:t xml:space="preserve">в МБОУ СОШ №18 </w:t>
      </w:r>
      <w:r w:rsidR="006B4C8A">
        <w:rPr>
          <w:rFonts w:ascii="Arial" w:hAnsi="Arial" w:cs="Arial"/>
          <w:color w:val="3C4052"/>
        </w:rPr>
        <w:t> </w:t>
      </w:r>
    </w:p>
    <w:p w:rsidR="006B4C8A" w:rsidRPr="0044557D" w:rsidRDefault="006B4C8A" w:rsidP="0044557D">
      <w:pPr>
        <w:pStyle w:val="a4"/>
        <w:shd w:val="clear" w:color="auto" w:fill="FFFFFF"/>
        <w:jc w:val="both"/>
        <w:rPr>
          <w:color w:val="3C4052"/>
          <w:sz w:val="28"/>
          <w:szCs w:val="28"/>
        </w:rPr>
      </w:pPr>
      <w:proofErr w:type="spellStart"/>
      <w:r w:rsidRPr="0044557D">
        <w:rPr>
          <w:rStyle w:val="a6"/>
          <w:color w:val="3C4052"/>
          <w:sz w:val="28"/>
          <w:szCs w:val="28"/>
        </w:rPr>
        <w:t>I.Общие</w:t>
      </w:r>
      <w:proofErr w:type="spellEnd"/>
      <w:r w:rsidRPr="0044557D">
        <w:rPr>
          <w:rStyle w:val="a6"/>
          <w:color w:val="3C4052"/>
          <w:sz w:val="28"/>
          <w:szCs w:val="28"/>
        </w:rPr>
        <w:t xml:space="preserve"> положения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 xml:space="preserve">1.1. Настоящим Положением определяется порядок формирования   и деятельности Комиссии по урегулированию конфликта интересов (далее - Комиссия), образуемой в </w:t>
      </w:r>
      <w:r w:rsidR="0044557D">
        <w:rPr>
          <w:color w:val="3C4052"/>
          <w:sz w:val="28"/>
          <w:szCs w:val="28"/>
        </w:rPr>
        <w:t xml:space="preserve">МБОУ СОШ №18 </w:t>
      </w:r>
      <w:r w:rsidRPr="0044557D">
        <w:rPr>
          <w:color w:val="3C4052"/>
          <w:sz w:val="28"/>
          <w:szCs w:val="28"/>
        </w:rPr>
        <w:t>(далее – Организация)</w:t>
      </w:r>
      <w:r w:rsidR="0044557D">
        <w:rPr>
          <w:color w:val="3C4052"/>
          <w:sz w:val="28"/>
          <w:szCs w:val="28"/>
        </w:rPr>
        <w:t xml:space="preserve"> </w:t>
      </w:r>
      <w:r w:rsidRPr="0044557D">
        <w:rPr>
          <w:color w:val="3C4052"/>
          <w:sz w:val="28"/>
          <w:szCs w:val="28"/>
        </w:rPr>
        <w:t>в соответствии с Федеральным законом от 25 декабря 2008 года № 273-ФЗ </w:t>
      </w:r>
      <w:proofErr w:type="gramStart"/>
      <w:r w:rsidRPr="0044557D">
        <w:rPr>
          <w:color w:val="3C4052"/>
          <w:sz w:val="28"/>
          <w:szCs w:val="28"/>
        </w:rPr>
        <w:t xml:space="preserve">   «</w:t>
      </w:r>
      <w:proofErr w:type="gramEnd"/>
      <w:r w:rsidRPr="0044557D">
        <w:rPr>
          <w:color w:val="3C4052"/>
          <w:sz w:val="28"/>
          <w:szCs w:val="28"/>
        </w:rPr>
        <w:t>О противодействии коррупции».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1.2. Комиссия в своей деятельности руководствуется Конституцией Российской</w:t>
      </w:r>
      <w:r w:rsidR="0044557D">
        <w:rPr>
          <w:color w:val="3C4052"/>
          <w:sz w:val="28"/>
          <w:szCs w:val="28"/>
        </w:rPr>
        <w:t xml:space="preserve"> Федерации, Ф</w:t>
      </w:r>
      <w:r w:rsidRPr="0044557D">
        <w:rPr>
          <w:color w:val="3C4052"/>
          <w:sz w:val="28"/>
          <w:szCs w:val="28"/>
        </w:rPr>
        <w:t xml:space="preserve">едеральным законодательством, законодательством </w:t>
      </w:r>
      <w:r w:rsidR="0044557D">
        <w:rPr>
          <w:color w:val="3C4052"/>
          <w:sz w:val="28"/>
          <w:szCs w:val="28"/>
        </w:rPr>
        <w:t>Краснодарского края</w:t>
      </w:r>
      <w:r w:rsidRPr="0044557D">
        <w:rPr>
          <w:color w:val="3C4052"/>
          <w:sz w:val="28"/>
          <w:szCs w:val="28"/>
        </w:rPr>
        <w:t xml:space="preserve">, Уставом муниципального образования </w:t>
      </w:r>
      <w:r w:rsidR="0044557D">
        <w:rPr>
          <w:color w:val="3C4052"/>
          <w:sz w:val="28"/>
          <w:szCs w:val="28"/>
        </w:rPr>
        <w:t xml:space="preserve">город Новороссийск, </w:t>
      </w:r>
      <w:r w:rsidRPr="0044557D">
        <w:rPr>
          <w:color w:val="3C4052"/>
          <w:sz w:val="28"/>
          <w:szCs w:val="28"/>
        </w:rPr>
        <w:t>иными муниципальными нормативными правовыми актами, уставом Организации, а также настоящим Положением.</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1.3. Основной задачей Комиссии является содействие Организации: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в обеспечении соблюдения работниками Организации требований о предотвращении или урегулировании конфликта интересов (далее - требования об урегулировании конфликта интересов);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в осуществлении в Организации мер по предупреждению коррупции.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 xml:space="preserve">1.4. Комиссия рассматривает вопросы, связанные с соблюдением </w:t>
      </w:r>
      <w:proofErr w:type="gramStart"/>
      <w:r w:rsidRPr="0044557D">
        <w:rPr>
          <w:color w:val="3C4052"/>
          <w:sz w:val="28"/>
          <w:szCs w:val="28"/>
        </w:rPr>
        <w:t>требований  об</w:t>
      </w:r>
      <w:proofErr w:type="gramEnd"/>
      <w:r w:rsidRPr="0044557D">
        <w:rPr>
          <w:color w:val="3C4052"/>
          <w:sz w:val="28"/>
          <w:szCs w:val="28"/>
        </w:rPr>
        <w:t xml:space="preserve"> урегулировании конфликта интересов, в отношении работников Организации.</w:t>
      </w:r>
    </w:p>
    <w:p w:rsidR="006B4C8A" w:rsidRPr="0044557D" w:rsidRDefault="006B4C8A" w:rsidP="0044557D">
      <w:pPr>
        <w:pStyle w:val="a4"/>
        <w:shd w:val="clear" w:color="auto" w:fill="FFFFFF"/>
        <w:jc w:val="both"/>
        <w:rPr>
          <w:color w:val="3C4052"/>
          <w:sz w:val="28"/>
          <w:szCs w:val="28"/>
        </w:rPr>
      </w:pPr>
      <w:r w:rsidRPr="0044557D">
        <w:rPr>
          <w:rStyle w:val="a6"/>
          <w:color w:val="3C4052"/>
          <w:sz w:val="28"/>
          <w:szCs w:val="28"/>
        </w:rPr>
        <w:t>II. Порядок образования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lastRenderedPageBreak/>
        <w:t xml:space="preserve">2.1. Комиссия образуется приказом </w:t>
      </w:r>
      <w:r w:rsidR="0044557D">
        <w:rPr>
          <w:color w:val="3C4052"/>
          <w:sz w:val="28"/>
          <w:szCs w:val="28"/>
        </w:rPr>
        <w:t xml:space="preserve">директора </w:t>
      </w:r>
      <w:r w:rsidRPr="0044557D">
        <w:rPr>
          <w:color w:val="3C4052"/>
          <w:sz w:val="28"/>
          <w:szCs w:val="28"/>
        </w:rPr>
        <w:t>Организации (далее – руководитель Организации).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Указанным актом утверждаются состав Комиссии и порядок ее работы.</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 xml:space="preserve">Комиссия состоит из председателя Комиссии и членов Комиссии, на </w:t>
      </w:r>
      <w:proofErr w:type="gramStart"/>
      <w:r w:rsidRPr="0044557D">
        <w:rPr>
          <w:color w:val="3C4052"/>
          <w:sz w:val="28"/>
          <w:szCs w:val="28"/>
        </w:rPr>
        <w:t>одного </w:t>
      </w:r>
      <w:r w:rsidR="0044557D">
        <w:rPr>
          <w:color w:val="3C4052"/>
          <w:sz w:val="28"/>
          <w:szCs w:val="28"/>
        </w:rPr>
        <w:t xml:space="preserve"> </w:t>
      </w:r>
      <w:r w:rsidRPr="0044557D">
        <w:rPr>
          <w:color w:val="3C4052"/>
          <w:sz w:val="28"/>
          <w:szCs w:val="28"/>
        </w:rPr>
        <w:t>из</w:t>
      </w:r>
      <w:proofErr w:type="gramEnd"/>
      <w:r w:rsidRPr="0044557D">
        <w:rPr>
          <w:color w:val="3C4052"/>
          <w:sz w:val="28"/>
          <w:szCs w:val="28"/>
        </w:rPr>
        <w:t xml:space="preserve"> которых возлагаются обязанности секретаря Комиссии. Все члены Комиссии</w:t>
      </w:r>
      <w:r w:rsidR="0044557D">
        <w:rPr>
          <w:color w:val="3C4052"/>
          <w:sz w:val="28"/>
          <w:szCs w:val="28"/>
        </w:rPr>
        <w:t xml:space="preserve"> </w:t>
      </w:r>
      <w:r w:rsidRPr="0044557D">
        <w:rPr>
          <w:color w:val="3C4052"/>
          <w:sz w:val="28"/>
          <w:szCs w:val="28"/>
        </w:rPr>
        <w:t>при принятии решений обладают равными правами. В отсутствие председателя Комиссии его обязанности по его поручению исполняет один из членов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2.2. В состав Комиссии входят:</w:t>
      </w:r>
    </w:p>
    <w:p w:rsidR="006B4C8A" w:rsidRPr="0044557D" w:rsidRDefault="0044557D" w:rsidP="0044557D">
      <w:pPr>
        <w:pStyle w:val="a4"/>
        <w:shd w:val="clear" w:color="auto" w:fill="FFFFFF"/>
        <w:jc w:val="both"/>
        <w:rPr>
          <w:color w:val="3C4052"/>
          <w:sz w:val="28"/>
          <w:szCs w:val="28"/>
        </w:rPr>
      </w:pPr>
      <w:r>
        <w:rPr>
          <w:color w:val="3C4052"/>
          <w:sz w:val="28"/>
          <w:szCs w:val="28"/>
        </w:rPr>
        <w:t>Заместитель руководителя</w:t>
      </w:r>
      <w:r w:rsidR="006B4C8A" w:rsidRPr="0044557D">
        <w:rPr>
          <w:color w:val="3C4052"/>
          <w:sz w:val="28"/>
          <w:szCs w:val="28"/>
        </w:rPr>
        <w:t xml:space="preserve"> Орган</w:t>
      </w:r>
      <w:r>
        <w:rPr>
          <w:color w:val="3C4052"/>
          <w:sz w:val="28"/>
          <w:szCs w:val="28"/>
        </w:rPr>
        <w:t xml:space="preserve">изации (председатель Комиссии) и другие работники организации и иные лица. </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Число членов Комиссии, не являющихся работниками Организации, составляет не менее одной четверти от общего числа членов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2.3. Руководитель Организации может принять решение о включении в состав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представителя общественного совета, образованного при органе местного самоуправления, которому подведомственна организация (далее – орган местного самоуправления) (по согласованию);</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представителя общественной организации ветеранов, созданной в органе местного самоуправления или профсоюзной организации, действующей в установленном порядке в органе местного самоуправления (по согласованию).</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2.5. В заседаниях Комиссии с правом совещательного голоса участвуют:</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непосредственный руководитель работника Организации, в отношении которого Комиссией рассматривается вопрос о соблюдении требований об урегулировании конфликта интересов;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другие работники Организации, специалисты, которые могут дать пояснения по вопросам, рассматриваемым Комиссией, должностные лица органа местного самоуправления;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должностные лица органа местного самоуправления.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lastRenderedPageBreak/>
        <w:t>2.6. Заседание Комиссии считается правомочным, если на нем присутствует не менее половины от общего числа членов Комиссии. Проведение заседаний с участием только членов Комиссии – работников Организации недопустимо.</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B4C8A" w:rsidRPr="0044557D" w:rsidRDefault="006B4C8A" w:rsidP="0044557D">
      <w:pPr>
        <w:pStyle w:val="a4"/>
        <w:shd w:val="clear" w:color="auto" w:fill="FFFFFF"/>
        <w:jc w:val="both"/>
        <w:rPr>
          <w:color w:val="3C4052"/>
          <w:sz w:val="28"/>
          <w:szCs w:val="28"/>
        </w:rPr>
      </w:pPr>
      <w:r w:rsidRPr="0044557D">
        <w:rPr>
          <w:rStyle w:val="a6"/>
          <w:color w:val="3C4052"/>
          <w:sz w:val="28"/>
          <w:szCs w:val="28"/>
        </w:rPr>
        <w:t>III. Порядок рассмотрения Комиссией вопросов, касающихся соблюдения работниками Организации требований об урегулировании</w:t>
      </w:r>
      <w:r w:rsidR="00E56096">
        <w:rPr>
          <w:color w:val="3C4052"/>
          <w:sz w:val="28"/>
          <w:szCs w:val="28"/>
        </w:rPr>
        <w:t xml:space="preserve"> </w:t>
      </w:r>
      <w:r w:rsidRPr="0044557D">
        <w:rPr>
          <w:rStyle w:val="a6"/>
          <w:color w:val="3C4052"/>
          <w:sz w:val="28"/>
          <w:szCs w:val="28"/>
        </w:rPr>
        <w:t>конфликта интересов</w:t>
      </w:r>
      <w:bookmarkStart w:id="0" w:name="_GoBack"/>
      <w:bookmarkEnd w:id="0"/>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 Основаниями для проведения заседания Комиссии являются: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а) представление руководителем Организации материалов и (или) сведений, свидетельствующих о несоблюдении работником Организации требований об урегулировании конфликта интересов;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б) поступившее в установленном порядке уведомление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В уведомлении работника Организации указываются: фамилия, имя, отчество гражданина, дата его рождения, адрес места жительства и занимаемая им должность, описание обстоятельств, при которых личная заинтересованность (прямая или косвенная) работника 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правами и законными интересами граждан, организации, общества или государства либо указываются обстоятельства, при которых личная заинтересованность работника влияет или может повлиять на надлежащее исполнение им должностных обязанностей, под которой понимается возможность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в) представление руководителя Организации или любого члена Комиссии, касающееся обеспечения соблюдения работником Организации требований об урегулировании конфликта интересов либо осуществления в Организации мер по предупреждению коррупции.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lastRenderedPageBreak/>
        <w:t>3.3. По результатам рассмотрения уведомления, указанного в подпункте «б» пункта 3.1 настоящего Положения, осуществляется подготовка мотивированного заключения по результатам рассмотрения уведомления.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При подготовке мотивированного заключения Комиссия имеет право проводить собеседование с работником Организации, представившим уведомление, получать от него письменные пояснения, а руководитель Организации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 в течение 45 дней со дня поступления уведомления. Указанный срок может быть продлен, но не более чем на 30 дней.</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Мотивированное заключение должно содержать:</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 информацию, изложенную в уведомлении или в материалах, свидетельствующих о несоблюдении работником требований об урегулировании конфликта интересов;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 информацию, полученную от государственных органов, органов местного самоуправления и заинтересованных организаций на основании запросов;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3.9 настоящего Положения или иного решения.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3.4. Председатель Комиссии при поступлении к нему информации, содержащей основания для проведения заседания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3.3 настоящего Положения;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б) организует ознакомление работника Организации, в отношении которого Комиссией рассматривается вопрос о соблюдении требований об урегулировании конфликта интересов, членов Комиссии и других лиц, участвующих в заседании Комиссии, с поступившей информацией и с результатами ее проверки;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в) решает вопросы о приглашении на заседание Комиссии лиц, указанных в подпункте «б» пункта 2.7 настоящего Положения, и необходимости рассмотрения в ходе заседания Комиссии дополнительных материалов.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 xml:space="preserve">3.5. Заседание Комиссии проводится в присутствии работника Организации, в отношении которого рассматривается вопрос о соблюдении требований </w:t>
      </w:r>
      <w:r w:rsidRPr="0044557D">
        <w:rPr>
          <w:color w:val="3C4052"/>
          <w:sz w:val="28"/>
          <w:szCs w:val="28"/>
        </w:rPr>
        <w:lastRenderedPageBreak/>
        <w:t>об урегулировании конфликта интересов. О намерении лично присутствовать на заседании Комиссии работник Организации указывает в уведомлении, представляемом в соответствии с подпунктом «б» пункта 3.1 настоящего Положения.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3.5.1. Заседания Комиссии могут проводиться в отсутствие работника Организации в случае, если: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а) в уведомлении, предусмотренном подпунктом «б» пункта 3.1 настоящего Положения, не содержится указания о намерении работника Организации лично присутствовать на заседании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б) работник Организации,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3.6. На заседании Комиссии заслушиваются пояснения работника Организации (с его согласия), и иных лиц, рассматриваются материалы по существу вынесенных на данное заседание вопросов, а также дополнительные материалы (при наличии).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3.7. Члены Комиссии и лица, участвовавшие в ее заседании, не вправе разглашать сведения, ставшие им известными в ходе работы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3.8. По итогам рассмотрения вопроса, указанного в подпункте «а» пункта 3.1 настоящего Положения, Комиссия принимает одно из следующих решений:</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а) установить, что работник Организации соблюдал требования об урегулировании конфликта интересов;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б) установить, что работник Организации не соблюдал требования об урегулировании конфликта интересов. В этом случае Комиссия рекомендует руководителю Организации указать работнику Организации на недопустимость нарушения требований об урегулировании конфликта интересов либо применить конкретную меру ответственности.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3.9. По итогам рассмотрения вопроса, указанного в подпункте «б» пункта 3.1 настоящего Положения, Комиссия принимает одно из следующих решений:</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а) признать, что при исполнении работником Организации должностных обязанностей конфликт интересов отсутствует;</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б) признать, что при исполнении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работнику Организации и (или) руководителю Организации принять меры по урегулированию конфликта интересов или по недопущению его возникновения;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lastRenderedPageBreak/>
        <w:t>в) признать, что работник Организации не соблюдал требования об урегулировании конфликта интересов. В этом случае Комиссия рекомендует руководителю Организации применить к работнику Организации конкретную меру ответственности.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3.10. По итогам рассмотрения вопросов, указанных в подпунктах «а», «б» пункта 3.1 настоящего Положения, при наличии к тому оснований Комиссия может принять иное решение, чем это предусмотрено пунктами 3.8-3.9 настоящего Положения. Основания и мотивы принятия такого решения отражаются в протоколе заседания Комиссии.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3.11. По итогам рассмотрения вопроса, предусмотренного подпунктом «в» пункта 3.1 настоящего Положения, Комиссия принимает соответствующее решение.</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3.12. Для исполнения решений Комиссии могут быть подготовлены проекты правовых актов Организации, решений или поручений руководителя Организации, которые в установленном порядке представляются на рассмотрение руководителю Организации.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3.13.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3.14.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3.15. В протоколе заседания Комиссии указываются: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а) дата заседания Комиссии, фамилии, имена, отчества членов Комиссии и других лиц, присутствующих на заседании;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б) формулировка каждого из рассматриваемых на заседании Комиссии вопросов с указанием фамилии, имени, отчества (при наличии), должности работника Организации, в отношении которого рассматривается вопрос о соблюдении требований об урегулировании конфликта интересов;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в) предъявляемые к работнику Организации претензии, материалы, на которых они основываются;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г) содержание пояснений работника Организации и других лиц по существу предъявляемых претензий;</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д) фамилии, имена, отчества (при наличии) выступивших на заседании лиц и краткое изложение их выступлений;</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lastRenderedPageBreak/>
        <w:t>е) источник информации, содержащей основания для проведения заседания Комиссии, дата поступления информации в Организацию;</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ж) другие сведения, имеющие отношение к рассматриваемому вопросу;</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з) результаты голосования;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и) решение и обоснование его принятия.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3.16. Член Комиссии, несогласный с ее решением, имеет право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Организации.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3.17. Копии протокола заседания Комиссии в семидневный срок со дня заседания, исчисляемый в рабочих днях, направляются руководителю Организации, полностью или в виде выписок из него - работнику Организации, а также по решению Комиссии - иным заинтересованным лицам.</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3.18. Руководитель Организации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Организации в письменной форме уведомляет Комиссию в месячный срок со дня поступления к нему протокола заседания Комиссии. Решение руководителя Организации оглашается на ближайшем заседании Комиссии и принимается к сведению без обсуждения.</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3.19. В случае установления Комиссией признаков дисциплинарного проступка в действиях (бездействии) работника Организации информация об этом представляется руководителю Организации для решения вопроса о применении к работнику Организации мер ответственности, предусмотренных нормативными правовыми актами Российской Федерации.</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3.20. В случае установления Комиссией факта совершения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lastRenderedPageBreak/>
        <w:t>3.21. Копия протокола заседания Комиссии или выписка из него приобщается к личному делу работника Организации, в отношении которого рассмотрен вопрос о соблюдении требований об урегулировании конфликта интересов.</w:t>
      </w:r>
    </w:p>
    <w:p w:rsidR="006B4C8A" w:rsidRPr="0044557D" w:rsidRDefault="006B4C8A" w:rsidP="0044557D">
      <w:pPr>
        <w:pStyle w:val="a4"/>
        <w:shd w:val="clear" w:color="auto" w:fill="FFFFFF"/>
        <w:jc w:val="both"/>
        <w:rPr>
          <w:color w:val="3C4052"/>
          <w:sz w:val="28"/>
          <w:szCs w:val="28"/>
        </w:rPr>
      </w:pPr>
      <w:r w:rsidRPr="0044557D">
        <w:rPr>
          <w:color w:val="3C4052"/>
          <w:sz w:val="28"/>
          <w:szCs w:val="28"/>
        </w:rPr>
        <w:t>3.22.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30325C" w:rsidRPr="0044557D" w:rsidRDefault="0030325C" w:rsidP="0044557D">
      <w:pPr>
        <w:autoSpaceDE w:val="0"/>
        <w:autoSpaceDN w:val="0"/>
        <w:adjustRightInd w:val="0"/>
        <w:jc w:val="both"/>
        <w:rPr>
          <w:sz w:val="28"/>
          <w:szCs w:val="28"/>
        </w:rPr>
      </w:pPr>
    </w:p>
    <w:sectPr w:rsidR="0030325C" w:rsidRPr="0044557D" w:rsidSect="00727159">
      <w:pgSz w:w="11906" w:h="16838" w:code="9"/>
      <w:pgMar w:top="899" w:right="851"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0240"/>
    <w:multiLevelType w:val="hybridMultilevel"/>
    <w:tmpl w:val="E654E5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F7660"/>
    <w:multiLevelType w:val="hybridMultilevel"/>
    <w:tmpl w:val="416C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170E8"/>
    <w:multiLevelType w:val="hybridMultilevel"/>
    <w:tmpl w:val="9F82B2E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64011"/>
    <w:multiLevelType w:val="hybridMultilevel"/>
    <w:tmpl w:val="171250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175F"/>
    <w:multiLevelType w:val="hybridMultilevel"/>
    <w:tmpl w:val="AD4811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4321F"/>
    <w:multiLevelType w:val="hybridMultilevel"/>
    <w:tmpl w:val="0F9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0A1864"/>
    <w:multiLevelType w:val="hybridMultilevel"/>
    <w:tmpl w:val="DB4446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E78CA"/>
    <w:multiLevelType w:val="hybridMultilevel"/>
    <w:tmpl w:val="483A5F9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1F3DAA"/>
    <w:multiLevelType w:val="hybridMultilevel"/>
    <w:tmpl w:val="E84A15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32"/>
    <w:rsid w:val="000748F7"/>
    <w:rsid w:val="00127132"/>
    <w:rsid w:val="0016481A"/>
    <w:rsid w:val="00184368"/>
    <w:rsid w:val="00193F36"/>
    <w:rsid w:val="002916D0"/>
    <w:rsid w:val="0030325C"/>
    <w:rsid w:val="00321898"/>
    <w:rsid w:val="00351F52"/>
    <w:rsid w:val="003E28A4"/>
    <w:rsid w:val="003F6144"/>
    <w:rsid w:val="0044557D"/>
    <w:rsid w:val="00457112"/>
    <w:rsid w:val="004B4451"/>
    <w:rsid w:val="00515BD3"/>
    <w:rsid w:val="005C0F1B"/>
    <w:rsid w:val="005E0CAB"/>
    <w:rsid w:val="00647864"/>
    <w:rsid w:val="00656172"/>
    <w:rsid w:val="006B4C8A"/>
    <w:rsid w:val="00727159"/>
    <w:rsid w:val="007E029B"/>
    <w:rsid w:val="00833C19"/>
    <w:rsid w:val="008B26D5"/>
    <w:rsid w:val="008D7E4D"/>
    <w:rsid w:val="00A10CE8"/>
    <w:rsid w:val="00AA04BD"/>
    <w:rsid w:val="00AB7C22"/>
    <w:rsid w:val="00B26E7F"/>
    <w:rsid w:val="00B41BA0"/>
    <w:rsid w:val="00B670BD"/>
    <w:rsid w:val="00BA2416"/>
    <w:rsid w:val="00CA4052"/>
    <w:rsid w:val="00CD102B"/>
    <w:rsid w:val="00D67736"/>
    <w:rsid w:val="00D86228"/>
    <w:rsid w:val="00DB5CE6"/>
    <w:rsid w:val="00E56096"/>
    <w:rsid w:val="00ED4F1B"/>
    <w:rsid w:val="00F7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78AAAE-5F3F-4667-B1E7-F616F41B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7159"/>
    <w:rPr>
      <w:rFonts w:ascii="Tahoma" w:hAnsi="Tahoma" w:cs="Tahoma"/>
      <w:sz w:val="16"/>
      <w:szCs w:val="16"/>
    </w:rPr>
  </w:style>
  <w:style w:type="paragraph" w:styleId="a4">
    <w:name w:val="Normal (Web)"/>
    <w:basedOn w:val="a"/>
    <w:uiPriority w:val="99"/>
    <w:rsid w:val="00CD102B"/>
    <w:pPr>
      <w:spacing w:before="100" w:beforeAutospacing="1" w:after="100" w:afterAutospacing="1"/>
    </w:pPr>
  </w:style>
  <w:style w:type="paragraph" w:styleId="a5">
    <w:name w:val="List Paragraph"/>
    <w:basedOn w:val="a"/>
    <w:qFormat/>
    <w:rsid w:val="00833C19"/>
    <w:pPr>
      <w:ind w:left="720"/>
      <w:contextualSpacing/>
    </w:pPr>
  </w:style>
  <w:style w:type="character" w:styleId="a6">
    <w:name w:val="Strong"/>
    <w:basedOn w:val="a0"/>
    <w:uiPriority w:val="22"/>
    <w:qFormat/>
    <w:rsid w:val="006B4C8A"/>
    <w:rPr>
      <w:b/>
      <w:bCs/>
    </w:rPr>
  </w:style>
  <w:style w:type="character" w:styleId="a7">
    <w:name w:val="Emphasis"/>
    <w:basedOn w:val="a0"/>
    <w:uiPriority w:val="20"/>
    <w:qFormat/>
    <w:rsid w:val="006B4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Секретарь</dc:creator>
  <cp:lastModifiedBy>User</cp:lastModifiedBy>
  <cp:revision>4</cp:revision>
  <cp:lastPrinted>2022-05-06T11:36:00Z</cp:lastPrinted>
  <dcterms:created xsi:type="dcterms:W3CDTF">2022-05-06T11:22:00Z</dcterms:created>
  <dcterms:modified xsi:type="dcterms:W3CDTF">2022-05-06T11:37:00Z</dcterms:modified>
</cp:coreProperties>
</file>